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PIPE-BURSTING REPLACEMENT OF EXISTING PIPELINE</w:t>
      </w:r>
    </w:p>
    <w:p>
      <w:pPr>
        <w:spacing w:after="480"/>
      </w:pPr>
      <w:r>
        <w:rPr>
          <w:rFonts w:ascii="Aptos" w:hAnsi="Aptos"/>
          <w:b w:val="0"/>
          <w:color w:val="5E6B78"/>
          <w:sz w:val="26"/>
        </w:rPr>
        <w:t>Penggantian Paip Secara Pipe Bursting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pipe-bursting replacement of existing pipeline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pipe-bursting replacement of existing pipeline.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Replacement PE or approved pipe</w:t>
      </w:r>
    </w:p>
    <w:p>
      <w:pPr>
        <w:pStyle w:val="ListBullet"/>
        <w:spacing w:after="50"/>
        <w:ind w:left="369" w:hanging="170"/>
      </w:pPr>
      <w:r>
        <w:rPr>
          <w:rFonts w:ascii="Aptos" w:hAnsi="Aptos"/>
          <w:b w:val="0"/>
          <w:color w:val="263442"/>
          <w:sz w:val="19"/>
        </w:rPr>
        <w:t>Bursting and expander head</w:t>
      </w:r>
    </w:p>
    <w:p>
      <w:pPr>
        <w:pStyle w:val="ListBullet"/>
        <w:spacing w:after="50"/>
        <w:ind w:left="369" w:hanging="170"/>
      </w:pPr>
      <w:r>
        <w:rPr>
          <w:rFonts w:ascii="Aptos" w:hAnsi="Aptos"/>
          <w:b w:val="0"/>
          <w:color w:val="263442"/>
          <w:sz w:val="19"/>
        </w:rPr>
        <w:t>Pulling rods or cable</w:t>
      </w:r>
    </w:p>
    <w:p>
      <w:pPr>
        <w:pStyle w:val="ListBullet"/>
        <w:spacing w:after="50"/>
        <w:ind w:left="369" w:hanging="170"/>
      </w:pPr>
      <w:r>
        <w:rPr>
          <w:rFonts w:ascii="Aptos" w:hAnsi="Aptos"/>
          <w:b w:val="0"/>
          <w:color w:val="263442"/>
          <w:sz w:val="19"/>
        </w:rPr>
        <w:t>Pipe connectors</w:t>
      </w:r>
    </w:p>
    <w:p>
      <w:pPr>
        <w:pStyle w:val="ListBullet"/>
        <w:spacing w:after="50"/>
        <w:ind w:left="369" w:hanging="170"/>
      </w:pPr>
      <w:r>
        <w:rPr>
          <w:rFonts w:ascii="Aptos" w:hAnsi="Aptos"/>
          <w:b w:val="0"/>
          <w:color w:val="263442"/>
          <w:sz w:val="19"/>
        </w:rPr>
        <w:t>Annulus lubricant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Hydraulic bursting unit</w:t>
      </w:r>
    </w:p>
    <w:p>
      <w:pPr>
        <w:pStyle w:val="ListBullet"/>
        <w:spacing w:after="50"/>
        <w:ind w:left="369" w:hanging="170"/>
      </w:pPr>
      <w:r>
        <w:rPr>
          <w:rFonts w:ascii="Aptos" w:hAnsi="Aptos"/>
          <w:b w:val="0"/>
          <w:color w:val="263442"/>
          <w:sz w:val="19"/>
        </w:rPr>
        <w:t>Rod or cable system</w:t>
      </w:r>
    </w:p>
    <w:p>
      <w:pPr>
        <w:pStyle w:val="ListBullet"/>
        <w:spacing w:after="50"/>
        <w:ind w:left="369" w:hanging="170"/>
      </w:pPr>
      <w:r>
        <w:rPr>
          <w:rFonts w:ascii="Aptos" w:hAnsi="Aptos"/>
          <w:b w:val="0"/>
          <w:color w:val="263442"/>
          <w:sz w:val="19"/>
        </w:rPr>
        <w:t>Pipe-fusion equipment</w:t>
      </w:r>
    </w:p>
    <w:p>
      <w:pPr>
        <w:pStyle w:val="ListBullet"/>
        <w:spacing w:after="50"/>
        <w:ind w:left="369" w:hanging="170"/>
      </w:pPr>
      <w:r>
        <w:rPr>
          <w:rFonts w:ascii="Aptos" w:hAnsi="Aptos"/>
          <w:b w:val="0"/>
          <w:color w:val="263442"/>
          <w:sz w:val="19"/>
        </w:rPr>
        <w:t>Winch</w:t>
      </w:r>
    </w:p>
    <w:p>
      <w:pPr>
        <w:pStyle w:val="ListBullet"/>
        <w:spacing w:after="50"/>
        <w:ind w:left="369" w:hanging="170"/>
      </w:pPr>
      <w:r>
        <w:rPr>
          <w:rFonts w:ascii="Aptos" w:hAnsi="Aptos"/>
          <w:b w:val="0"/>
          <w:color w:val="263442"/>
          <w:sz w:val="19"/>
        </w:rPr>
        <w:t>Utility-location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pipe-bursting replacement of existing pipeline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Replacement PE or approved pipe, Bursting and expander head, Pulling rods or cable, Pipe connectors, Annulus lubricant.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existing-pipe survey. </w:t>
      </w:r>
      <w:r>
        <w:rPr>
          <w:rFonts w:ascii="Aptos" w:hAnsi="Aptos"/>
          <w:b w:val="0"/>
          <w:color w:val="263442"/>
          <w:sz w:val="19"/>
        </w:rPr>
        <w:t>Approve the existing-pipe survey, upsizing, ground response, utility clearances, pits and pulling force.</w:t>
      </w:r>
    </w:p>
    <w:p>
      <w:pPr>
        <w:keepLines/>
        <w:spacing w:after="100" w:line="269" w:lineRule="auto"/>
        <w:ind w:left="369" w:hanging="369"/>
      </w:pPr>
      <w:r>
        <w:rPr>
          <w:rFonts w:ascii="Aptos" w:hAnsi="Aptos"/>
          <w:b/>
          <w:color w:val="071E33"/>
          <w:sz w:val="19"/>
        </w:rPr>
        <w:t xml:space="preserve">2. Isolate, clean and inspect the host pipe and expose all crossings, services and connections at risk. </w:t>
      </w:r>
    </w:p>
    <w:p>
      <w:pPr>
        <w:keepLines/>
        <w:spacing w:after="100" w:line="269" w:lineRule="auto"/>
        <w:ind w:left="369" w:hanging="369"/>
      </w:pPr>
      <w:r>
        <w:rPr>
          <w:rFonts w:ascii="Aptos" w:hAnsi="Aptos"/>
          <w:b/>
          <w:color w:val="071E33"/>
          <w:sz w:val="19"/>
        </w:rPr>
        <w:t xml:space="preserve">3. Construct insertion and reception pits and install the bursting unit. </w:t>
      </w:r>
      <w:r>
        <w:rPr>
          <w:rFonts w:ascii="Aptos" w:hAnsi="Aptos"/>
          <w:b w:val="0"/>
          <w:color w:val="263442"/>
          <w:sz w:val="19"/>
        </w:rPr>
        <w:t>Construct insertion and reception pits and install the bursting unit, rods and restrained reaction frame.</w:t>
      </w:r>
    </w:p>
    <w:p>
      <w:pPr>
        <w:keepLines/>
        <w:spacing w:after="100" w:line="269" w:lineRule="auto"/>
        <w:ind w:left="369" w:hanging="369"/>
      </w:pPr>
      <w:r>
        <w:rPr>
          <w:rFonts w:ascii="Aptos" w:hAnsi="Aptos"/>
          <w:b/>
          <w:color w:val="071E33"/>
          <w:sz w:val="19"/>
        </w:rPr>
        <w:t xml:space="preserve">4. Fuse or joint. </w:t>
      </w:r>
      <w:r>
        <w:rPr>
          <w:rFonts w:ascii="Aptos" w:hAnsi="Aptos"/>
          <w:b w:val="0"/>
          <w:color w:val="263442"/>
          <w:sz w:val="19"/>
        </w:rPr>
        <w:t>Fuse or joint and test the replacement pipe and connect it to the approved bursting and expander head.</w:t>
      </w:r>
    </w:p>
    <w:p>
      <w:pPr>
        <w:keepLines/>
        <w:spacing w:after="100" w:line="269" w:lineRule="auto"/>
        <w:ind w:left="369" w:hanging="369"/>
      </w:pPr>
      <w:r>
        <w:rPr>
          <w:rFonts w:ascii="Aptos" w:hAnsi="Aptos"/>
          <w:b/>
          <w:color w:val="071E33"/>
          <w:sz w:val="19"/>
        </w:rPr>
        <w:t xml:space="preserve">5. Burst and pull continuously. </w:t>
      </w:r>
      <w:r>
        <w:rPr>
          <w:rFonts w:ascii="Aptos" w:hAnsi="Aptos"/>
          <w:b w:val="0"/>
          <w:color w:val="263442"/>
          <w:sz w:val="19"/>
        </w:rPr>
        <w:t>Burst and pull continuously while recording force, progress, ground response and utility observations.</w:t>
      </w:r>
    </w:p>
    <w:p>
      <w:pPr>
        <w:keepLines/>
        <w:spacing w:after="100" w:line="269" w:lineRule="auto"/>
        <w:ind w:left="369" w:hanging="369"/>
      </w:pPr>
      <w:r>
        <w:rPr>
          <w:rFonts w:ascii="Aptos" w:hAnsi="Aptos"/>
          <w:b/>
          <w:color w:val="071E33"/>
          <w:sz w:val="19"/>
        </w:rPr>
        <w:t xml:space="preserve">6. Reconnect services, pressure or leakage test, backfill pits. </w:t>
      </w:r>
      <w:r>
        <w:rPr>
          <w:rFonts w:ascii="Aptos" w:hAnsi="Aptos"/>
          <w:b w:val="0"/>
          <w:color w:val="263442"/>
          <w:sz w:val="19"/>
        </w:rPr>
        <w:t>Reconnect services, pressure or leakage test, backfill pits and complete CCTV and as-built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existing survey; isolation and utility exposure; pit and machine setup; new pipe and head; bursting record; connections and testing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utility damage; excessive ground heave; high pulling force; pipe rupture; service interruption.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existing survey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Isolation and utility exposure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Pit and machine setup</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New pipe and head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Bursting record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Connections and testing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Utility damage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Excessive ground heave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pulling force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Pipe rupture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Service interruption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Pipe-Bursting Replacement of Existing Pipeline</dc:title>
  <dc:subject>Editable construction method statement template</dc:subject>
  <dc:creator>Method Statement Hub Malaysia</dc:creator>
  <cp:keywords>pipe bursting, pipeline replacement, trenchless rehabilitation, bursting head</cp:keywords>
  <dc:description>generated by python-docx</dc:description>
  <cp:lastModifiedBy/>
  <cp:revision>1</cp:revision>
  <dcterms:created xsi:type="dcterms:W3CDTF">2013-12-23T23:15:00Z</dcterms:created>
  <dcterms:modified xsi:type="dcterms:W3CDTF">2013-12-23T23:15:00Z</dcterms:modified>
  <cp:category/>
</cp:coreProperties>
</file>